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614" w:rsidRDefault="00B16614" w:rsidP="00B16614">
      <w:pPr>
        <w:ind w:firstLine="0"/>
      </w:pPr>
    </w:p>
    <w:p w:rsidR="00B16614" w:rsidRDefault="00B16614" w:rsidP="00B16614">
      <w:pPr>
        <w:ind w:firstLine="0"/>
      </w:pPr>
    </w:p>
    <w:p w:rsidR="00B16614" w:rsidRDefault="00B16614" w:rsidP="00B16614">
      <w:pPr>
        <w:ind w:firstLine="0"/>
      </w:pPr>
    </w:p>
    <w:p w:rsidR="00B4637A" w:rsidRDefault="00B4637A" w:rsidP="00B16614">
      <w:pPr>
        <w:ind w:firstLine="0"/>
      </w:pPr>
    </w:p>
    <w:p w:rsidR="00B16614" w:rsidRPr="00B16614" w:rsidRDefault="00033AF8" w:rsidP="00CC4BD5">
      <w:pPr>
        <w:jc w:val="center"/>
        <w:rPr>
          <w:b/>
        </w:rPr>
      </w:pPr>
      <w:r>
        <w:rPr>
          <w:b/>
        </w:rPr>
        <w:t xml:space="preserve">Disease Process </w:t>
      </w:r>
      <w:r w:rsidRPr="00B16614">
        <w:rPr>
          <w:b/>
        </w:rPr>
        <w:t>of Diabetes Mellitus</w:t>
      </w:r>
    </w:p>
    <w:p w:rsidR="00B4637A" w:rsidRDefault="00B4637A" w:rsidP="00CC4BD5">
      <w:pPr>
        <w:jc w:val="center"/>
      </w:pPr>
    </w:p>
    <w:p w:rsidR="00B4637A" w:rsidRDefault="00033AF8" w:rsidP="00CC4BD5">
      <w:pPr>
        <w:jc w:val="center"/>
      </w:pPr>
      <w:r>
        <w:t>Student’s Name</w:t>
      </w:r>
    </w:p>
    <w:p w:rsidR="00B4637A" w:rsidRDefault="00033AF8" w:rsidP="00CC4BD5">
      <w:pPr>
        <w:jc w:val="center"/>
      </w:pPr>
      <w:r>
        <w:t>Institution</w:t>
      </w:r>
    </w:p>
    <w:p w:rsidR="00B4637A" w:rsidRDefault="00033AF8" w:rsidP="00CC4BD5">
      <w:pPr>
        <w:jc w:val="center"/>
      </w:pPr>
      <w:r>
        <w:t>Course</w:t>
      </w:r>
    </w:p>
    <w:p w:rsidR="00B4637A" w:rsidRDefault="00033AF8" w:rsidP="00CC4BD5">
      <w:pPr>
        <w:jc w:val="center"/>
      </w:pPr>
      <w:r>
        <w:t>Instructor</w:t>
      </w:r>
    </w:p>
    <w:p w:rsidR="00B4637A" w:rsidRDefault="00033AF8" w:rsidP="00CC4BD5">
      <w:pPr>
        <w:jc w:val="center"/>
      </w:pPr>
      <w:r>
        <w:t>Date</w:t>
      </w:r>
    </w:p>
    <w:p w:rsidR="00CC4BD5" w:rsidRDefault="00CC4BD5" w:rsidP="00CC4BD5">
      <w:pPr>
        <w:jc w:val="center"/>
      </w:pPr>
    </w:p>
    <w:p w:rsidR="00CC4BD5" w:rsidRDefault="00CC4BD5" w:rsidP="00CC4BD5">
      <w:pPr>
        <w:jc w:val="center"/>
      </w:pPr>
    </w:p>
    <w:p w:rsidR="00B4637A" w:rsidRDefault="00B4637A" w:rsidP="00CC4BD5">
      <w:pPr>
        <w:jc w:val="center"/>
      </w:pPr>
    </w:p>
    <w:p w:rsidR="00B4637A" w:rsidRDefault="00B4637A" w:rsidP="00CC4BD5">
      <w:pPr>
        <w:jc w:val="center"/>
      </w:pPr>
    </w:p>
    <w:p w:rsidR="00B4637A" w:rsidRDefault="00B4637A" w:rsidP="00CC4BD5">
      <w:pPr>
        <w:jc w:val="center"/>
      </w:pPr>
    </w:p>
    <w:p w:rsidR="00B4637A" w:rsidRDefault="00B4637A" w:rsidP="00CC4BD5">
      <w:pPr>
        <w:jc w:val="center"/>
      </w:pPr>
    </w:p>
    <w:p w:rsidR="00B4637A" w:rsidRDefault="00B4637A" w:rsidP="00CC4BD5">
      <w:pPr>
        <w:jc w:val="center"/>
      </w:pPr>
    </w:p>
    <w:p w:rsidR="00B4637A" w:rsidRDefault="00B4637A" w:rsidP="00CC4BD5">
      <w:pPr>
        <w:jc w:val="center"/>
      </w:pPr>
    </w:p>
    <w:p w:rsidR="00B4637A" w:rsidRDefault="00B4637A" w:rsidP="00CC4BD5">
      <w:pPr>
        <w:jc w:val="center"/>
      </w:pPr>
    </w:p>
    <w:p w:rsidR="00B4637A" w:rsidRDefault="00B4637A" w:rsidP="00CC4BD5">
      <w:pPr>
        <w:jc w:val="center"/>
      </w:pPr>
    </w:p>
    <w:p w:rsidR="00B4637A" w:rsidRDefault="00B4637A" w:rsidP="00CC4BD5">
      <w:pPr>
        <w:jc w:val="center"/>
      </w:pPr>
    </w:p>
    <w:p w:rsidR="00B4637A" w:rsidRDefault="00B4637A" w:rsidP="00CC4BD5">
      <w:pPr>
        <w:jc w:val="center"/>
      </w:pPr>
    </w:p>
    <w:p w:rsidR="00CE101E" w:rsidRDefault="00033AF8" w:rsidP="00CE101E">
      <w:pPr>
        <w:jc w:val="center"/>
        <w:rPr>
          <w:b/>
        </w:rPr>
      </w:pPr>
      <w:r w:rsidRPr="00481E60">
        <w:rPr>
          <w:b/>
        </w:rPr>
        <w:lastRenderedPageBreak/>
        <w:t>Disease Process of Diabetes Mellitus</w:t>
      </w:r>
    </w:p>
    <w:p w:rsidR="00CE101E" w:rsidRDefault="00033AF8" w:rsidP="00CE101E">
      <w:r>
        <w:t xml:space="preserve">Globally, the incidence of various chronic diseases such as cancer, diabetes mellitus, hypertension and cardiovascular diseases is increasing. </w:t>
      </w:r>
      <w:r w:rsidR="001E5704">
        <w:t>H</w:t>
      </w:r>
      <w:r>
        <w:t>ealthcare professionals now meet more patients suffering from these diseases regularly than they used to. Diabetes mellitus, particularly, has become a common disease in most, if not all, healthcare facilities across different parts of the world.</w:t>
      </w:r>
      <w:r w:rsidR="00FE0C35">
        <w:t xml:space="preserve"> Thus, it is vital for nurses and other healthcare professionals </w:t>
      </w:r>
      <w:r w:rsidR="001E5704">
        <w:t xml:space="preserve">to have up-to-date knowledge </w:t>
      </w:r>
      <w:r w:rsidR="00FE0C35">
        <w:t>on the disease processes of these common chronic disorders.</w:t>
      </w:r>
      <w:r w:rsidR="00AC1CB8">
        <w:t xml:space="preserve"> </w:t>
      </w:r>
      <w:r w:rsidR="00837149">
        <w:t>Based on an actual patient, t</w:t>
      </w:r>
      <w:r w:rsidR="00C757C5">
        <w:t>his paper discusses the disease process of diabetes mellitus</w:t>
      </w:r>
      <w:r w:rsidR="006838F1">
        <w:t>, with t</w:t>
      </w:r>
      <w:r w:rsidR="00C757C5">
        <w:t>he discussion divided into two main parts; the pathophysiology of the disease and the nursing process during management.</w:t>
      </w:r>
    </w:p>
    <w:p w:rsidR="0011547F" w:rsidRPr="0011547F" w:rsidRDefault="00033AF8" w:rsidP="0011547F">
      <w:pPr>
        <w:jc w:val="center"/>
        <w:rPr>
          <w:b/>
        </w:rPr>
      </w:pPr>
      <w:r w:rsidRPr="0011547F">
        <w:rPr>
          <w:b/>
        </w:rPr>
        <w:t>A Case of Actual Patient</w:t>
      </w:r>
    </w:p>
    <w:p w:rsidR="00F81C67" w:rsidRPr="00837149" w:rsidRDefault="00033AF8" w:rsidP="00837149">
      <w:r>
        <w:t xml:space="preserve">I was assigned a diabetic patient on my first day of </w:t>
      </w:r>
      <w:r w:rsidR="0046024B">
        <w:t xml:space="preserve">clinical rotations. The patient, whom I will name Hope, </w:t>
      </w:r>
      <w:r>
        <w:t xml:space="preserve">was thirteen years old and had </w:t>
      </w:r>
      <w:r w:rsidR="0011547F">
        <w:t xml:space="preserve">primarily </w:t>
      </w:r>
      <w:r>
        <w:t xml:space="preserve">presented with </w:t>
      </w:r>
      <w:r w:rsidR="0011547F">
        <w:t xml:space="preserve">recent bedwetting. This was the main reason for her parents </w:t>
      </w:r>
      <w:r>
        <w:t>to visit</w:t>
      </w:r>
      <w:r w:rsidR="0011547F">
        <w:t xml:space="preserve"> the facility. However, upon </w:t>
      </w:r>
      <w:r>
        <w:t>further assessment, she was found to have increased thirst, increased urination frequency, and a sweet fruity smell. Her parents also complained of</w:t>
      </w:r>
      <w:r w:rsidR="00442AB7">
        <w:t xml:space="preserve"> unexplained weight loss</w:t>
      </w:r>
      <w:r>
        <w:t xml:space="preserve"> despite an increase in her appetite</w:t>
      </w:r>
      <w:r w:rsidR="00442AB7">
        <w:t>.</w:t>
      </w:r>
      <w:r>
        <w:t xml:space="preserve"> </w:t>
      </w:r>
      <w:r w:rsidR="00442AB7">
        <w:t>Based on her clinical features, I suspec</w:t>
      </w:r>
      <w:r w:rsidR="0011547F">
        <w:t>ted diabetes mellitus, which was</w:t>
      </w:r>
      <w:r w:rsidR="00442AB7">
        <w:t xml:space="preserve"> later confirmed after a series of blood glucose tests. She was </w:t>
      </w:r>
      <w:r w:rsidR="0011547F">
        <w:t xml:space="preserve">then </w:t>
      </w:r>
      <w:r w:rsidR="00442AB7">
        <w:t xml:space="preserve">admitted for </w:t>
      </w:r>
      <w:r w:rsidR="0011547F">
        <w:t xml:space="preserve">two days because of significantly elevated blood sugars and then discharged home the third day with medications. </w:t>
      </w:r>
    </w:p>
    <w:p w:rsidR="00950F35" w:rsidRDefault="00033AF8" w:rsidP="00950F35">
      <w:pPr>
        <w:jc w:val="center"/>
        <w:rPr>
          <w:b/>
        </w:rPr>
      </w:pPr>
      <w:r w:rsidRPr="00950F35">
        <w:rPr>
          <w:b/>
        </w:rPr>
        <w:t>Pathophysiology</w:t>
      </w:r>
    </w:p>
    <w:p w:rsidR="00950F35" w:rsidRDefault="00033AF8" w:rsidP="004B24DC">
      <w:pPr>
        <w:ind w:firstLine="0"/>
        <w:rPr>
          <w:b/>
        </w:rPr>
      </w:pPr>
      <w:r>
        <w:rPr>
          <w:b/>
        </w:rPr>
        <w:t>Description of the Disease</w:t>
      </w:r>
    </w:p>
    <w:p w:rsidR="009E6B05" w:rsidRDefault="00033AF8" w:rsidP="009E6B05">
      <w:r>
        <w:t>Diabetes</w:t>
      </w:r>
      <w:r w:rsidR="00A66788">
        <w:t xml:space="preserve"> Mellitus</w:t>
      </w:r>
      <w:r w:rsidR="00DF7549">
        <w:t xml:space="preserve"> commonly referred to as diabetes,</w:t>
      </w:r>
      <w:r w:rsidR="00F81C67">
        <w:t xml:space="preserve"> is a common disease among ch</w:t>
      </w:r>
      <w:r>
        <w:t>ildren, adolescents, and adults. It</w:t>
      </w:r>
      <w:r w:rsidR="00DF7549">
        <w:t xml:space="preserve"> is a chronic metabolic disease characterized by increased </w:t>
      </w:r>
      <w:r w:rsidR="00DF7549">
        <w:lastRenderedPageBreak/>
        <w:t>blood glucose levels (World Health Organization (WHO), 2020). More than often, the disease results from defects in insulin secretion, insulin action, or in some cases, a combination of both pathologies.</w:t>
      </w:r>
      <w:r w:rsidR="00000D86">
        <w:t xml:space="preserve"> Insulin is a </w:t>
      </w:r>
      <w:r w:rsidR="0082344D">
        <w:t xml:space="preserve">metabolic </w:t>
      </w:r>
      <w:r w:rsidR="00000D86">
        <w:t xml:space="preserve">hormone secreted by the </w:t>
      </w:r>
      <w:r w:rsidR="003139F4">
        <w:t>beta cells of the pancreas</w:t>
      </w:r>
      <w:r w:rsidR="0082344D">
        <w:t xml:space="preserve"> (Ojha et al., 2019).</w:t>
      </w:r>
      <w:r>
        <w:t xml:space="preserve"> It decreases glucose levels in the blood by </w:t>
      </w:r>
      <w:r w:rsidR="0082344D">
        <w:t>promoting its transportation into cells, enhancing its metabolism for energy, and stimulating its storage in the liver and muscles (Ojha et al., 2019</w:t>
      </w:r>
      <w:r>
        <w:t xml:space="preserve"> )</w:t>
      </w:r>
      <w:r w:rsidR="0082344D">
        <w:t>.</w:t>
      </w:r>
    </w:p>
    <w:p w:rsidR="00920C20" w:rsidRPr="009E6B05" w:rsidRDefault="00033AF8" w:rsidP="009E6B05">
      <w:pPr>
        <w:ind w:firstLine="0"/>
        <w:rPr>
          <w:b/>
        </w:rPr>
      </w:pPr>
      <w:r w:rsidRPr="009E6B05">
        <w:rPr>
          <w:b/>
        </w:rPr>
        <w:t>Epidemiology</w:t>
      </w:r>
      <w:r w:rsidR="0046024B">
        <w:rPr>
          <w:b/>
        </w:rPr>
        <w:t xml:space="preserve"> (A Significant Epidemic</w:t>
      </w:r>
      <w:r w:rsidR="004968CF">
        <w:rPr>
          <w:b/>
        </w:rPr>
        <w:t>)</w:t>
      </w:r>
    </w:p>
    <w:p w:rsidR="009E6B05" w:rsidRDefault="00033AF8" w:rsidP="009E6B05">
      <w:r>
        <w:t>Recently, the prevalence of diabetes has increased rapidly compared to previous years. According to recent reports by the International Diabetes Federation (IDF), appro</w:t>
      </w:r>
      <w:r w:rsidR="00A82331">
        <w:t>ximately 463 million people had</w:t>
      </w:r>
      <w:r>
        <w:t xml:space="preserve"> diabetes worldwide</w:t>
      </w:r>
      <w:r w:rsidR="00A82331">
        <w:t xml:space="preserve"> in 2019</w:t>
      </w:r>
      <w:r>
        <w:t xml:space="preserve"> (Saeedi et al., 2019).</w:t>
      </w:r>
      <w:r w:rsidR="000B65B1">
        <w:t xml:space="preserve"> This </w:t>
      </w:r>
      <w:r w:rsidR="00733E30">
        <w:t>is a drastic increase</w:t>
      </w:r>
      <w:r w:rsidR="000B65B1">
        <w:t xml:space="preserve"> compared to 1980, when only 180 million people had diabetes</w:t>
      </w:r>
      <w:r w:rsidR="00A82331">
        <w:t xml:space="preserve"> (WHO, 2020).</w:t>
      </w:r>
      <w:r>
        <w:t xml:space="preserve"> </w:t>
      </w:r>
      <w:r w:rsidR="007E315C">
        <w:t>Moreover, t</w:t>
      </w:r>
      <w:r>
        <w:t>his number is expected to increase by twenty-five percent by 2030 and by fifty-one percent by the year 2045 (Saeedi et al., 2019). The</w:t>
      </w:r>
      <w:r w:rsidR="001820E6">
        <w:t xml:space="preserve"> rising cases of diabetes reflect how epidemic the disease is becoming throughout the world</w:t>
      </w:r>
      <w:r>
        <w:t xml:space="preserve"> and thus the need to understand it and provide adequate care during management</w:t>
      </w:r>
      <w:r w:rsidR="0046024B">
        <w:t>.</w:t>
      </w:r>
    </w:p>
    <w:p w:rsidR="0046024B" w:rsidRPr="0046024B" w:rsidRDefault="00033AF8" w:rsidP="0046024B">
      <w:pPr>
        <w:ind w:firstLine="0"/>
        <w:rPr>
          <w:b/>
        </w:rPr>
      </w:pPr>
      <w:r w:rsidRPr="0046024B">
        <w:rPr>
          <w:b/>
        </w:rPr>
        <w:t>Related Factors (Primarily Age)</w:t>
      </w:r>
    </w:p>
    <w:p w:rsidR="00855DC4" w:rsidRDefault="00033AF8" w:rsidP="00855DC4">
      <w:r>
        <w:t xml:space="preserve">Based on </w:t>
      </w:r>
      <w:r w:rsidR="00920C20">
        <w:t xml:space="preserve">various </w:t>
      </w:r>
      <w:r w:rsidR="00000D86">
        <w:t xml:space="preserve">causative factors, </w:t>
      </w:r>
      <w:r w:rsidR="00920C20">
        <w:t>diabetes</w:t>
      </w:r>
      <w:r w:rsidR="00000D86">
        <w:t xml:space="preserve"> </w:t>
      </w:r>
      <w:r w:rsidR="00920C20">
        <w:t>is classified into several subtypes. The commonly known subtypes include type 1 and type 2 diabetes</w:t>
      </w:r>
      <w:r w:rsidR="00B761B7">
        <w:t xml:space="preserve"> (WHO, 2020)</w:t>
      </w:r>
      <w:r w:rsidR="00920C20">
        <w:t>. Other types of diabete</w:t>
      </w:r>
      <w:r w:rsidR="00532FCF">
        <w:t>s include gestational diabetes and d</w:t>
      </w:r>
      <w:r w:rsidR="00B761B7">
        <w:t>iabetes due to other conditions (WHO, 2020).</w:t>
      </w:r>
      <w:r w:rsidR="00532FCF">
        <w:t xml:space="preserve"> Type 1 diabetes is common d</w:t>
      </w:r>
      <w:r w:rsidR="007D080F">
        <w:t xml:space="preserve">uring childhood and adolescence, with peak incidences occurring between 10 and 14 years (Giwa et al., 2020). The disease, </w:t>
      </w:r>
      <w:r w:rsidR="00532FCF">
        <w:t xml:space="preserve">previously known as juvenile </w:t>
      </w:r>
      <w:r w:rsidR="00B761B7">
        <w:t>diab</w:t>
      </w:r>
      <w:r w:rsidR="007D080F">
        <w:t>etes,</w:t>
      </w:r>
      <w:r w:rsidR="00B761B7">
        <w:t xml:space="preserve"> involves an absolute deficiency of insulin resulting from defects in insulin secretion </w:t>
      </w:r>
      <w:r w:rsidR="004F778C">
        <w:t>by beta cells (Giwa et al., 2020</w:t>
      </w:r>
      <w:r w:rsidR="00B761B7">
        <w:t>). Type 2 diabetes occurs commonly amo</w:t>
      </w:r>
      <w:r w:rsidR="007D080F">
        <w:t xml:space="preserve">ng middle-aged and older adults. Individuals of </w:t>
      </w:r>
      <w:r w:rsidR="007D080F">
        <w:lastRenderedPageBreak/>
        <w:t xml:space="preserve">45 years and above have an increased risk of developing type 2 diabetes (WHO, 2020). </w:t>
      </w:r>
      <w:r w:rsidR="00B761B7">
        <w:t xml:space="preserve">However, due to the increasing adoption of a sedentary lifestyle and poor dietary habits, type 2 diabetes is increasingly occurring in children (WHO, 2020). Type 2 diabetes results from defects in insulin action caused by </w:t>
      </w:r>
      <w:r>
        <w:t xml:space="preserve">an </w:t>
      </w:r>
      <w:r w:rsidR="00B761B7">
        <w:t>increased insul</w:t>
      </w:r>
      <w:r>
        <w:t>in resistance by the body cells (</w:t>
      </w:r>
      <w:r w:rsidR="00EA498A">
        <w:t>Ojha et al.,  2019</w:t>
      </w:r>
      <w:r>
        <w:t>). Thus, the body cannot utilize the insulin present in</w:t>
      </w:r>
      <w:r w:rsidR="00AF669F">
        <w:t xml:space="preserve"> the blood despite normal secretion at the initial stages.</w:t>
      </w:r>
      <w:r>
        <w:t xml:space="preserve"> </w:t>
      </w:r>
    </w:p>
    <w:p w:rsidR="00AF669F" w:rsidRDefault="00033AF8" w:rsidP="00AF669F">
      <w:pPr>
        <w:ind w:firstLine="0"/>
        <w:rPr>
          <w:b/>
        </w:rPr>
      </w:pPr>
      <w:r>
        <w:rPr>
          <w:b/>
        </w:rPr>
        <w:t xml:space="preserve">Etiology and </w:t>
      </w:r>
      <w:r w:rsidRPr="00AF669F">
        <w:rPr>
          <w:b/>
        </w:rPr>
        <w:t>Risk Factors for Diabetes</w:t>
      </w:r>
    </w:p>
    <w:p w:rsidR="00C90562" w:rsidRDefault="00033AF8" w:rsidP="007E0DAA">
      <w:r>
        <w:t xml:space="preserve">Although the exact cause of diabetes is unknown, the disease is associated with several predisposing </w:t>
      </w:r>
      <w:r w:rsidR="0074132C">
        <w:t>factors that</w:t>
      </w:r>
      <w:r>
        <w:t xml:space="preserve"> </w:t>
      </w:r>
      <w:r w:rsidR="0074132C">
        <w:t>increase</w:t>
      </w:r>
      <w:r>
        <w:t xml:space="preserve"> the risk of individuals developing diabetes.</w:t>
      </w:r>
      <w:r w:rsidR="0074132C">
        <w:t xml:space="preserve"> For type 1, major risk factors include genetics and environmental factors.  According to recent studies, </w:t>
      </w:r>
      <w:r w:rsidR="00B41DA1">
        <w:t>certain variants of genes increase the risk of developing type 1 diabetes. Examples of the gene variants implicated in type 1 diabetes include HLA-DQA1, HLA-DRB1, and HLA-DQB1</w:t>
      </w:r>
      <w:r w:rsidR="00943124">
        <w:t xml:space="preserve"> (</w:t>
      </w:r>
      <w:r w:rsidR="00F91200">
        <w:t>Giwa et al., 2020</w:t>
      </w:r>
      <w:r w:rsidR="00775C6D">
        <w:t>)</w:t>
      </w:r>
      <w:r w:rsidR="00B41DA1">
        <w:t xml:space="preserve">. At the same time, studies have shown various environmental factors such as infections, diet, gut microbiota, and </w:t>
      </w:r>
      <w:r w:rsidR="00775C6D">
        <w:t>vitamin D intake play a crucial role in the</w:t>
      </w:r>
      <w:r w:rsidR="00943124">
        <w:t xml:space="preserve"> development of</w:t>
      </w:r>
      <w:r w:rsidR="00B661CE">
        <w:t xml:space="preserve"> type 1 diabetes (Giwa et al., 2020</w:t>
      </w:r>
      <w:r w:rsidR="00943124">
        <w:t>). These factors are among the triggers of autoimmune destruction of the pancreatic beta cells</w:t>
      </w:r>
      <w:r>
        <w:t xml:space="preserve"> leading to insufficient insulin hormone</w:t>
      </w:r>
      <w:r w:rsidR="007E0DAA">
        <w:t xml:space="preserve"> </w:t>
      </w:r>
      <w:r>
        <w:t xml:space="preserve">secretion. </w:t>
      </w:r>
    </w:p>
    <w:p w:rsidR="00C90562" w:rsidRDefault="00033AF8" w:rsidP="00C90562">
      <w:r>
        <w:t>The major risk factors for type 2 diabetes include modifiable risks such as obesity, overweight, inactivity, and sedentary lifestyle</w:t>
      </w:r>
      <w:r w:rsidR="00B661CE">
        <w:t xml:space="preserve"> (Ojha et al., 2019</w:t>
      </w:r>
      <w:r w:rsidR="00594A4D">
        <w:t>)</w:t>
      </w:r>
      <w:r w:rsidR="000E2949">
        <w:t xml:space="preserve">. These </w:t>
      </w:r>
      <w:r w:rsidR="00685792">
        <w:t xml:space="preserve">factors cause </w:t>
      </w:r>
      <w:r w:rsidR="000E2949">
        <w:t>insulin resistance making the body cells unable to use the circulating insulin hormone in the blood</w:t>
      </w:r>
      <w:r w:rsidR="00086877">
        <w:t xml:space="preserve"> (Ojha et al., 2019</w:t>
      </w:r>
      <w:r w:rsidR="00594A4D">
        <w:t>)</w:t>
      </w:r>
      <w:r w:rsidR="000E2949">
        <w:t>.</w:t>
      </w:r>
      <w:r w:rsidR="00685792">
        <w:t xml:space="preserve"> After some time, the increasing insulin resistance causes pancreatic </w:t>
      </w:r>
      <w:r w:rsidR="00594A4D">
        <w:t>exhaustion</w:t>
      </w:r>
      <w:r w:rsidR="00685792">
        <w:t xml:space="preserve"> and ultimately impaired secretion.</w:t>
      </w:r>
      <w:r w:rsidR="00594A4D">
        <w:t xml:space="preserve"> Thus, in later stages, the disease may be characterized by simultaneous defects in insulin secretion and insulin action.</w:t>
      </w:r>
    </w:p>
    <w:p w:rsidR="007E0DAA" w:rsidRDefault="007E0DAA" w:rsidP="00C90562">
      <w:pPr>
        <w:ind w:firstLine="0"/>
        <w:rPr>
          <w:b/>
        </w:rPr>
      </w:pPr>
    </w:p>
    <w:p w:rsidR="00E27CCE" w:rsidRPr="00C90562" w:rsidRDefault="00033AF8" w:rsidP="00C90562">
      <w:pPr>
        <w:ind w:firstLine="0"/>
      </w:pPr>
      <w:r w:rsidRPr="00E27CCE">
        <w:rPr>
          <w:b/>
        </w:rPr>
        <w:lastRenderedPageBreak/>
        <w:t>Clinical Manifestations</w:t>
      </w:r>
    </w:p>
    <w:p w:rsidR="00E27CCE" w:rsidRDefault="00033AF8" w:rsidP="00685792">
      <w:r>
        <w:t>Initial clinical presentations of diabetes vary from one patient to another. However, the clinical features common to most diabetic patients include</w:t>
      </w:r>
      <w:r w:rsidRPr="00C90562">
        <w:t xml:space="preserve"> </w:t>
      </w:r>
      <w:r>
        <w:t>extreme hunger, fatigue, increased thirst, irritability, unexplained weight loss, and frequent urination (WHO, 2020). In advanced stages of the disease, a patient may present with complications such as vision changes, blurriness, numbness, and tingling sensati</w:t>
      </w:r>
      <w:r w:rsidR="00661CB0">
        <w:t>ons on the extremities (Giwa et al.,  2020</w:t>
      </w:r>
      <w:r>
        <w:t>). Other patients may present with recurrent infections and chronic leg ulcers.</w:t>
      </w:r>
      <w:r w:rsidR="00066339">
        <w:t xml:space="preserve"> In the case of this patient, the initial presentation was bedwetting, hence showing the need to be vigilant when assessing for diabetes.</w:t>
      </w:r>
    </w:p>
    <w:p w:rsidR="00066339" w:rsidRDefault="00033AF8" w:rsidP="00454ED4">
      <w:pPr>
        <w:ind w:firstLine="0"/>
        <w:rPr>
          <w:b/>
        </w:rPr>
      </w:pPr>
      <w:r w:rsidRPr="00454ED4">
        <w:rPr>
          <w:b/>
        </w:rPr>
        <w:t>Physiological changes</w:t>
      </w:r>
      <w:r w:rsidR="0046024B">
        <w:rPr>
          <w:b/>
        </w:rPr>
        <w:t>, systemic changes,</w:t>
      </w:r>
      <w:r w:rsidRPr="00454ED4">
        <w:rPr>
          <w:b/>
        </w:rPr>
        <w:t xml:space="preserve"> and Disease Progression</w:t>
      </w:r>
    </w:p>
    <w:p w:rsidR="00454ED4" w:rsidRDefault="00033AF8" w:rsidP="00685792">
      <w:r w:rsidRPr="00454ED4">
        <w:t>The initial physiological change caused by diabetes is the disruption of carbohydrat</w:t>
      </w:r>
      <w:r>
        <w:t>e, protein and lipid metabolism, which essentially depend on insulin. Deficiency in insulin results in elevated blood glucose levels beyond the normal upper limit of 140mg/dl (</w:t>
      </w:r>
      <w:r w:rsidR="005848CC">
        <w:t>Giwa et al., 2020</w:t>
      </w:r>
      <w:r>
        <w:t>).</w:t>
      </w:r>
      <w:r w:rsidRPr="00454ED4">
        <w:t xml:space="preserve"> </w:t>
      </w:r>
      <w:r>
        <w:t>The excess glucose forces the kidneys to work extra when filtering and reabsorbing blood glucose. After a significant period, the kidneys become exhausted, leading to excess glucose excretion in urine</w:t>
      </w:r>
      <w:r w:rsidR="005848CC">
        <w:t xml:space="preserve"> (Giwa et al., 2020</w:t>
      </w:r>
      <w:r>
        <w:t>). Excess glucose in urine causes osmotic diuresis resulting in deh</w:t>
      </w:r>
      <w:r w:rsidR="005848CC">
        <w:t>ydration, thus causing increased thirst. This makes</w:t>
      </w:r>
      <w:r>
        <w:t xml:space="preserve"> the </w:t>
      </w:r>
      <w:r w:rsidR="00C55E35">
        <w:t>patient drink more fluids and therefore urinate frequ</w:t>
      </w:r>
      <w:r w:rsidR="007E0DAA">
        <w:t>ently, including during bedtime.</w:t>
      </w:r>
      <w:bookmarkStart w:id="0" w:name="_GoBack"/>
      <w:bookmarkEnd w:id="0"/>
    </w:p>
    <w:p w:rsidR="00454ED4" w:rsidRPr="00454ED4" w:rsidRDefault="00033AF8" w:rsidP="0046024B">
      <w:r>
        <w:t>If not lowered, the excess glucose damages</w:t>
      </w:r>
      <w:r w:rsidRPr="00454ED4">
        <w:t xml:space="preserve"> </w:t>
      </w:r>
      <w:r>
        <w:t>various body structures, including blood vessels and nerves. In the eyes, damages to the retina, retinal vessels, and the optic nerve can result in blurriness and ultimately bl</w:t>
      </w:r>
      <w:r w:rsidR="00B3742A">
        <w:t>indness (Papatheodorou</w:t>
      </w:r>
      <w:r w:rsidR="002D399B">
        <w:t xml:space="preserve"> </w:t>
      </w:r>
      <w:r w:rsidR="00B3742A">
        <w:t>et al., 2018</w:t>
      </w:r>
      <w:r>
        <w:t xml:space="preserve">). </w:t>
      </w:r>
      <w:r w:rsidR="0071067E">
        <w:t>Since Hope’s disease was diagnosed early, her r</w:t>
      </w:r>
      <w:r>
        <w:t>etinal examination</w:t>
      </w:r>
      <w:r w:rsidR="0071067E">
        <w:t xml:space="preserve"> was normal. </w:t>
      </w:r>
      <w:r w:rsidR="00CE22E2">
        <w:t>Moreover, the excess g</w:t>
      </w:r>
      <w:r>
        <w:t>lucose also interferes with</w:t>
      </w:r>
      <w:r w:rsidR="00CE22E2">
        <w:t xml:space="preserve"> oxygen supply and</w:t>
      </w:r>
      <w:r>
        <w:t xml:space="preserve"> nerves' ability to detect and send signals</w:t>
      </w:r>
      <w:r w:rsidR="00CE22E2">
        <w:t xml:space="preserve"> leading to diabetic </w:t>
      </w:r>
      <w:r w:rsidR="00CE22E2">
        <w:lastRenderedPageBreak/>
        <w:t>neuropathy (</w:t>
      </w:r>
      <w:r w:rsidR="00B3742A">
        <w:t>Papatheodorou et al</w:t>
      </w:r>
      <w:r w:rsidR="00CE22E2">
        <w:t xml:space="preserve">., </w:t>
      </w:r>
      <w:r w:rsidR="00B3742A">
        <w:t>2018</w:t>
      </w:r>
      <w:r>
        <w:t xml:space="preserve">). </w:t>
      </w:r>
      <w:r w:rsidR="00D6102F">
        <w:t>Damage</w:t>
      </w:r>
      <w:r w:rsidR="0046024B">
        <w:t>s</w:t>
      </w:r>
      <w:r w:rsidR="00D6102F">
        <w:t xml:space="preserve"> to the kidneys, renal vessels, and other associated renal structures</w:t>
      </w:r>
      <w:r w:rsidR="0046024B">
        <w:t xml:space="preserve"> result </w:t>
      </w:r>
      <w:r w:rsidR="00D6102F">
        <w:t>in diabetic n</w:t>
      </w:r>
      <w:r w:rsidR="0046024B">
        <w:t xml:space="preserve">ephropathy, </w:t>
      </w:r>
      <w:r w:rsidR="00D6102F">
        <w:t>reducing the patient's quality of life and life expectancy.</w:t>
      </w:r>
      <w:r w:rsidR="00615654">
        <w:t xml:space="preserve"> Similarly, d</w:t>
      </w:r>
      <w:r w:rsidR="0046024B">
        <w:t>amage to large vessels can result in cardiovascular diseases su</w:t>
      </w:r>
      <w:r w:rsidR="00615654">
        <w:t>ch as stroke and cardiac arrest and chronic leg ulcers due to venous insufficiency. Thus, major systems affected by diabetes include the endocrine, cardiovascular, and nervous systems.</w:t>
      </w:r>
    </w:p>
    <w:p w:rsidR="00352909" w:rsidRPr="00352909" w:rsidRDefault="00033AF8" w:rsidP="00352909">
      <w:pPr>
        <w:ind w:firstLine="0"/>
        <w:rPr>
          <w:b/>
        </w:rPr>
      </w:pPr>
      <w:r w:rsidRPr="00352909">
        <w:rPr>
          <w:b/>
        </w:rPr>
        <w:t>Usual Treatment</w:t>
      </w:r>
    </w:p>
    <w:p w:rsidR="00C807C9" w:rsidRDefault="00033AF8" w:rsidP="00352909">
      <w:r>
        <w:t>Management of diabetes requires a multidisciplinary approach involving all parties, including the patient, parents, nurses, and physicians. The usual treatment for type 1 diabetes involves the injection of exogenous insulin</w:t>
      </w:r>
      <w:r w:rsidR="002D399B">
        <w:t xml:space="preserve"> (Giwa et al., 2020</w:t>
      </w:r>
      <w:r w:rsidR="00601A62">
        <w:t>)</w:t>
      </w:r>
      <w:r>
        <w:t>. M</w:t>
      </w:r>
      <w:r w:rsidR="00761BC0">
        <w:t>y patient was given 0.3</w:t>
      </w:r>
      <w:r>
        <w:t xml:space="preserve"> units of insulin per body weight. The total dosage was divided into two, with two-thirds given in the morn</w:t>
      </w:r>
      <w:r w:rsidR="009E6B05">
        <w:t xml:space="preserve">ing and a third in the evening. </w:t>
      </w:r>
      <w:r>
        <w:t>Treatment of type 2 diabetes usually starts with lifestyle changes and dietary modification before advancing to oral glucose-lowering agents such</w:t>
      </w:r>
      <w:r w:rsidR="00601A62">
        <w:t xml:space="preserve"> as metformin and </w:t>
      </w:r>
      <w:r w:rsidR="002D399B">
        <w:t>glibenclamide (Ojha et al., 2019</w:t>
      </w:r>
      <w:r w:rsidR="00601A62">
        <w:t>).</w:t>
      </w:r>
      <w:r w:rsidR="009E6B05">
        <w:t xml:space="preserve"> However, this will depend on the severity of the disease at the time of diagnosis.</w:t>
      </w:r>
      <w:r>
        <w:t xml:space="preserve"> In advanced stages, patients may be given a combination of anti-diabetic medications and insulin depending on the blood sugar targets.</w:t>
      </w:r>
    </w:p>
    <w:p w:rsidR="005F5D72" w:rsidRDefault="00033AF8" w:rsidP="005F5D72">
      <w:pPr>
        <w:ind w:firstLine="0"/>
        <w:rPr>
          <w:b/>
        </w:rPr>
      </w:pPr>
      <w:r w:rsidRPr="005F5D72">
        <w:rPr>
          <w:b/>
        </w:rPr>
        <w:t>Prognosis</w:t>
      </w:r>
    </w:p>
    <w:p w:rsidR="00066339" w:rsidRPr="00E27CCE" w:rsidRDefault="00033AF8" w:rsidP="00231B34">
      <w:r>
        <w:t>If manag</w:t>
      </w:r>
      <w:r w:rsidR="009D5239">
        <w:t>ed well, individuals with</w:t>
      </w:r>
      <w:r>
        <w:t xml:space="preserve"> diabetes can lead a productive life in society.</w:t>
      </w:r>
      <w:r w:rsidR="009D5239">
        <w:t xml:space="preserve"> According to recent data, well-controlled glucose levels reduce the incidence of a</w:t>
      </w:r>
      <w:r w:rsidR="001E579A">
        <w:t>cute and chronic complication</w:t>
      </w:r>
      <w:r w:rsidR="00C32AF0">
        <w:t xml:space="preserve">s for more than 10 to 30 years (Berg, 2018). </w:t>
      </w:r>
      <w:r w:rsidR="009D5239">
        <w:t>For instance, since she started treatment, Hope has never presented with any complications because we have ensured her monthly A1C remains below 7.5%. However, if</w:t>
      </w:r>
      <w:r w:rsidR="003661F3" w:rsidRPr="003661F3">
        <w:t xml:space="preserve"> left untreated,</w:t>
      </w:r>
      <w:r w:rsidR="009D5239">
        <w:t xml:space="preserve"> diabetes can result in several complications, including ketoacidosis, diabetic nephropathy, diabetic neuropathy, </w:t>
      </w:r>
      <w:r w:rsidR="001E579A">
        <w:t>and diabetic retino</w:t>
      </w:r>
      <w:r w:rsidR="00C32AF0">
        <w:t>pathy (Berg, 2018).</w:t>
      </w:r>
      <w:r w:rsidR="008405BA">
        <w:t xml:space="preserve"> Macrovascular and microvascular complications reduce life </w:t>
      </w:r>
      <w:r w:rsidR="008405BA">
        <w:lastRenderedPageBreak/>
        <w:t>expectancy by more than 10 to 20 years if blood glucose levels are left uncontrolled</w:t>
      </w:r>
      <w:r w:rsidR="00C32AF0">
        <w:t xml:space="preserve"> (Berg, 2018)</w:t>
      </w:r>
      <w:r w:rsidR="008405BA">
        <w:t>. Thus, to ensure Hope lives a long life, we have to tightly control her blood glucose levels by ensuring she adheres to insulin medication and dietary changes.</w:t>
      </w:r>
    </w:p>
    <w:p w:rsidR="00E27CCE" w:rsidRPr="005E58B1" w:rsidRDefault="00033AF8" w:rsidP="00A71336">
      <w:pPr>
        <w:jc w:val="center"/>
        <w:rPr>
          <w:b/>
        </w:rPr>
      </w:pPr>
      <w:r w:rsidRPr="005E58B1">
        <w:rPr>
          <w:b/>
        </w:rPr>
        <w:t>Nursing Process</w:t>
      </w:r>
    </w:p>
    <w:p w:rsidR="007F1122" w:rsidRDefault="00033AF8" w:rsidP="007F1122">
      <w:r>
        <w:t>Accurate and Up-to-date nursing information is essential for appropriate interventions and management of diabetic patients.</w:t>
      </w:r>
      <w:r w:rsidR="00CA2750">
        <w:t xml:space="preserve"> The nursing care process starts with </w:t>
      </w:r>
      <w:r w:rsidR="008F313F">
        <w:t xml:space="preserve">patient </w:t>
      </w:r>
      <w:r w:rsidR="00CA2750">
        <w:t>assessment, formulation of nursing diagnoses, developing a relevant plan, appropriate interventions, and evaluation to see if the treatment goals are being achieved.</w:t>
      </w:r>
      <w:r w:rsidR="005E58B1">
        <w:t xml:space="preserve"> The process is described in detail below.</w:t>
      </w:r>
    </w:p>
    <w:p w:rsidR="008F313F" w:rsidRPr="005E58B1" w:rsidRDefault="00033AF8" w:rsidP="005E58B1">
      <w:pPr>
        <w:ind w:firstLine="0"/>
        <w:rPr>
          <w:b/>
        </w:rPr>
      </w:pPr>
      <w:r w:rsidRPr="005E58B1">
        <w:rPr>
          <w:b/>
        </w:rPr>
        <w:t>Assessment</w:t>
      </w:r>
    </w:p>
    <w:p w:rsidR="005E58B1" w:rsidRDefault="00033AF8" w:rsidP="005E58B1">
      <w:r>
        <w:t>The nursing care process usually starts with assessing the patient to ensure they have diabetes and any other disease. The process involves assessing the patient's history of diabetes symptoms, blood glucose tests, and lifestyle risk factors such as</w:t>
      </w:r>
      <w:r w:rsidR="00B36D88">
        <w:t xml:space="preserve"> excessive weight and</w:t>
      </w:r>
      <w:r w:rsidR="00BB2A95">
        <w:t xml:space="preserve"> sedentary life (Nikitara et al., 2019).</w:t>
      </w:r>
      <w:r>
        <w:t xml:space="preserve"> Other </w:t>
      </w:r>
      <w:r w:rsidR="00B36D88">
        <w:t>factors that should</w:t>
      </w:r>
      <w:r>
        <w:t xml:space="preserve"> be assessed include cultural, so</w:t>
      </w:r>
      <w:r w:rsidR="00BB2A95">
        <w:t>cial, and psychological factors (Nikitara et al., 2019). I</w:t>
      </w:r>
      <w:r w:rsidR="00B36D88">
        <w:t xml:space="preserve"> assess</w:t>
      </w:r>
      <w:r w:rsidR="00BB2A95">
        <w:t>ed</w:t>
      </w:r>
      <w:r w:rsidR="00B36D88">
        <w:t xml:space="preserve"> how the symptoms affect</w:t>
      </w:r>
      <w:r>
        <w:t xml:space="preserve"> the patient's quality of </w:t>
      </w:r>
      <w:r w:rsidR="00B36D88">
        <w:t xml:space="preserve">life, including </w:t>
      </w:r>
      <w:r>
        <w:t>their impacts on everyday activities of life</w:t>
      </w:r>
      <w:r w:rsidR="00BB2A95">
        <w:t xml:space="preserve"> such as schooling</w:t>
      </w:r>
      <w:r>
        <w:t>.</w:t>
      </w:r>
      <w:r w:rsidR="000946A3">
        <w:t xml:space="preserve"> Furthermore, I assessed</w:t>
      </w:r>
      <w:r>
        <w:t xml:space="preserve"> </w:t>
      </w:r>
      <w:r w:rsidR="000946A3">
        <w:t>her</w:t>
      </w:r>
      <w:r>
        <w:t xml:space="preserve"> vital signs, including blood pressure, pulse,</w:t>
      </w:r>
      <w:r w:rsidR="007068EF">
        <w:t xml:space="preserve"> </w:t>
      </w:r>
      <w:r>
        <w:t>respiratory rates</w:t>
      </w:r>
      <w:r w:rsidR="007068EF">
        <w:t>, weight, and height</w:t>
      </w:r>
      <w:r>
        <w:t xml:space="preserve">. </w:t>
      </w:r>
      <w:r w:rsidR="000946A3">
        <w:t>I</w:t>
      </w:r>
      <w:r>
        <w:t xml:space="preserve"> then examine</w:t>
      </w:r>
      <w:r w:rsidR="000946A3">
        <w:t>d</w:t>
      </w:r>
      <w:r>
        <w:t xml:space="preserve"> the patient's skin, hands, feet, and eyes to assess for any complication of the disease. A full examination of the nervous and cardiovascular systems is essential to rule out complications and other associated risk factors.</w:t>
      </w:r>
      <w:r w:rsidR="00002E7C">
        <w:t xml:space="preserve"> </w:t>
      </w:r>
      <w:r w:rsidR="00C44244">
        <w:t>The last part of the assessment involve</w:t>
      </w:r>
      <w:r w:rsidR="007068EF">
        <w:t>s</w:t>
      </w:r>
      <w:r w:rsidR="00C44244">
        <w:t xml:space="preserve"> doing laboratory tests</w:t>
      </w:r>
      <w:r w:rsidR="007068EF">
        <w:t xml:space="preserve"> to assess blood glucose levels. Some of the tests include random blood sugar test, glucose intolerance test, lipid profile, urinalysis, renal function </w:t>
      </w:r>
      <w:r w:rsidR="007068EF">
        <w:lastRenderedPageBreak/>
        <w:t>tests, and electrocardiogram.</w:t>
      </w:r>
      <w:r w:rsidR="000946A3">
        <w:t xml:space="preserve"> Hope's fasting blood sugar was 200 mg/dl, which was too high despite showing no features of complications.</w:t>
      </w:r>
    </w:p>
    <w:p w:rsidR="007068EF" w:rsidRPr="00276241" w:rsidRDefault="00033AF8" w:rsidP="00276241">
      <w:pPr>
        <w:ind w:firstLine="0"/>
        <w:rPr>
          <w:b/>
        </w:rPr>
      </w:pPr>
      <w:r w:rsidRPr="00276241">
        <w:rPr>
          <w:b/>
        </w:rPr>
        <w:t>Diagnoses</w:t>
      </w:r>
    </w:p>
    <w:p w:rsidR="007068EF" w:rsidRDefault="00033AF8" w:rsidP="005E58B1">
      <w:r>
        <w:t xml:space="preserve">Patients with diabetes often present with several nursing diagnoses. </w:t>
      </w:r>
      <w:r w:rsidR="00161142">
        <w:t>F</w:t>
      </w:r>
      <w:r w:rsidR="005D61AD">
        <w:t>or this patient, two physiological</w:t>
      </w:r>
      <w:r w:rsidR="00161142">
        <w:t xml:space="preserve"> </w:t>
      </w:r>
      <w:r>
        <w:t xml:space="preserve">nursing diagnoses that were apparent after thorough </w:t>
      </w:r>
      <w:r w:rsidR="00161142">
        <w:t>assessment</w:t>
      </w:r>
      <w:r>
        <w:t xml:space="preserve"> included</w:t>
      </w:r>
      <w:r w:rsidR="00161142">
        <w:t xml:space="preserve"> unstable glucose level</w:t>
      </w:r>
      <w:r w:rsidR="005D61AD">
        <w:t xml:space="preserve"> and </w:t>
      </w:r>
      <w:r w:rsidR="00161142">
        <w:t>disturbed sleep pattern.</w:t>
      </w:r>
      <w:r w:rsidR="00276241">
        <w:t xml:space="preserve"> Because of diabetes, blood glucose levels can increase to dangerous levels. Her blood glucose levels were significantly elevated, leading to hospital admission for two days. Because of the increased intake of fluids, she experienced an increased frequency of urination to the extent of wetting her bed. This disturbed her sleeping patterns because she had to wake up often to visit the bathroom or after</w:t>
      </w:r>
      <w:r w:rsidR="005D61AD">
        <w:t xml:space="preserve"> every</w:t>
      </w:r>
      <w:r w:rsidR="00276241">
        <w:t xml:space="preserve"> bedwetting</w:t>
      </w:r>
      <w:r w:rsidR="005D61AD">
        <w:t xml:space="preserve"> episode</w:t>
      </w:r>
      <w:r w:rsidR="00276241">
        <w:t>.</w:t>
      </w:r>
      <w:r w:rsidR="005D61AD">
        <w:t xml:space="preserve"> One of the psychosocial diagnoses for this case included deficient knowledge, as the parents were unfamiliar with the common symptoms of diabetes. Despite the patient having increased thirst and frequent urination, they did not know they were of much concern.</w:t>
      </w:r>
      <w:r w:rsidR="00276241">
        <w:t xml:space="preserve"> </w:t>
      </w:r>
      <w:r w:rsidR="005D61AD">
        <w:t>The act of bedwetting at thirteen years caused psychological stress to both the patient and her parents. Thus, fear and depression were some of the psychosocial nursing diagnoses identified.</w:t>
      </w:r>
    </w:p>
    <w:p w:rsidR="005D61AD" w:rsidRDefault="00033AF8" w:rsidP="00DE6A10">
      <w:pPr>
        <w:ind w:firstLine="0"/>
        <w:rPr>
          <w:b/>
        </w:rPr>
      </w:pPr>
      <w:r w:rsidRPr="001D043D">
        <w:rPr>
          <w:b/>
        </w:rPr>
        <w:t>Planning</w:t>
      </w:r>
    </w:p>
    <w:p w:rsidR="00EE4540" w:rsidRPr="00EE4540" w:rsidRDefault="00033AF8" w:rsidP="005E58B1">
      <w:r w:rsidRPr="00EE4540">
        <w:t xml:space="preserve">After </w:t>
      </w:r>
      <w:r>
        <w:t>a thorough assessment, the initial management plan was to lower the glucose levels to below 140mg/dl. Later on, I planned to address factors that can lead to dangerous blood glucose levels, reduce the risk for infections, teach the patient about the therapeutic regimen, including how to divide the insulin dosage, and screen for cardiovascular and neurovascular complications. The patient is currently on an annual screening checkup whereby the patient undergoes retinal, neurological, and foot examination.</w:t>
      </w:r>
      <w:r w:rsidR="00DE6A10">
        <w:t xml:space="preserve"> This plan aims to ensure the patient does not develop acute, sub-acute or chronic complications at any point in her life.</w:t>
      </w:r>
    </w:p>
    <w:p w:rsidR="008B5A79" w:rsidRPr="001D043D" w:rsidRDefault="00033AF8" w:rsidP="001D043D">
      <w:pPr>
        <w:ind w:firstLine="0"/>
        <w:rPr>
          <w:b/>
        </w:rPr>
      </w:pPr>
      <w:r w:rsidRPr="001D043D">
        <w:rPr>
          <w:b/>
        </w:rPr>
        <w:lastRenderedPageBreak/>
        <w:t>Interventions</w:t>
      </w:r>
    </w:p>
    <w:p w:rsidR="00025AC6" w:rsidRDefault="00033AF8" w:rsidP="00F152C3">
      <w:r>
        <w:t xml:space="preserve">Nursing interventions apply to all </w:t>
      </w:r>
      <w:r w:rsidR="0035183B">
        <w:t xml:space="preserve">diabetic </w:t>
      </w:r>
      <w:r>
        <w:t>patients regardless of the subty</w:t>
      </w:r>
      <w:r w:rsidR="0035183B">
        <w:t xml:space="preserve">pe of the disease. For instance, some of the independent interventions carried out for the patient included general health education on diabetes, home glucose monitoring, triggering factors for glucose instability, and </w:t>
      </w:r>
      <w:r w:rsidR="00766B81">
        <w:t>mode of action of anti-diabe</w:t>
      </w:r>
      <w:r w:rsidR="001D043D">
        <w:t xml:space="preserve">tics. The </w:t>
      </w:r>
      <w:r w:rsidR="00B2697A">
        <w:t>patient was also shown how to inject insulin and rotate injection sites to tissue lipohypertrophy.</w:t>
      </w:r>
      <w:r w:rsidR="007337FB">
        <w:t xml:space="preserve"> For dependent nursing interventions, I stressed the importance of adhering to </w:t>
      </w:r>
      <w:r>
        <w:t>the insulin dosage the physician had recommended.</w:t>
      </w:r>
      <w:r w:rsidR="00E92CE3">
        <w:t xml:space="preserve"> Currently, she is doing 0.3 units of insulin per body weight and responding well with the dosage. </w:t>
      </w:r>
    </w:p>
    <w:p w:rsidR="00FB7D6D" w:rsidRPr="00F152C3" w:rsidRDefault="00033AF8" w:rsidP="00F152C3">
      <w:pPr>
        <w:ind w:firstLine="0"/>
        <w:rPr>
          <w:b/>
        </w:rPr>
      </w:pPr>
      <w:r w:rsidRPr="00F152C3">
        <w:rPr>
          <w:b/>
        </w:rPr>
        <w:t>Evaluation</w:t>
      </w:r>
    </w:p>
    <w:p w:rsidR="00F152C3" w:rsidRDefault="00033AF8" w:rsidP="005E58B1">
      <w:r>
        <w:t xml:space="preserve">The last step of the nursing care process involves assessing whether the treatment objectives are being met. It constitutes evaluating the patient’s </w:t>
      </w:r>
      <w:r w:rsidR="00E92CE3">
        <w:t>understanding of her condition, triggering factors for diabetic ketoacidosis, and regimen adherence</w:t>
      </w:r>
      <w:r w:rsidR="008410D4">
        <w:t xml:space="preserve"> (Nikitara et al., 2019)</w:t>
      </w:r>
      <w:r w:rsidR="00E92CE3">
        <w:t>. It also involves measuring blood glucose levels regularly to ensure it is within the normal range of 80mg/dl and 140mgl/dl. Currently, Hope's blood glucose levels are within the normal range for diabetic patients, and her monthly A1C is with the targets of less than 7.5%. Her last A1C was 5.6%, which means were are doing good in her management. She also understands that diabetes is a chronic disease, and she may end-up using insulin for the rest of her life.</w:t>
      </w:r>
    </w:p>
    <w:p w:rsidR="005A0794" w:rsidRDefault="00033AF8" w:rsidP="005A0794">
      <w:pPr>
        <w:jc w:val="center"/>
        <w:rPr>
          <w:b/>
        </w:rPr>
      </w:pPr>
      <w:r w:rsidRPr="005A0794">
        <w:rPr>
          <w:b/>
        </w:rPr>
        <w:t>Conclusion</w:t>
      </w:r>
    </w:p>
    <w:p w:rsidR="008B5A79" w:rsidRPr="00FB5599" w:rsidRDefault="00033AF8" w:rsidP="00FB5599">
      <w:pPr>
        <w:rPr>
          <w:b/>
        </w:rPr>
      </w:pPr>
      <w:r>
        <w:t xml:space="preserve">In brief, diabetes has become </w:t>
      </w:r>
      <w:r w:rsidR="005A0794">
        <w:t xml:space="preserve">a common </w:t>
      </w:r>
      <w:r>
        <w:t>chronic disease</w:t>
      </w:r>
      <w:r w:rsidR="005A0794">
        <w:t xml:space="preserve"> in</w:t>
      </w:r>
      <w:r>
        <w:t xml:space="preserve"> most</w:t>
      </w:r>
      <w:r w:rsidR="005A0794">
        <w:t xml:space="preserve"> healthcare settings. The health</w:t>
      </w:r>
      <w:r>
        <w:t>, social, and psychological</w:t>
      </w:r>
      <w:r w:rsidR="005A0794">
        <w:t xml:space="preserve"> burd</w:t>
      </w:r>
      <w:r>
        <w:t xml:space="preserve">ens associated with it </w:t>
      </w:r>
      <w:r w:rsidR="005A0794">
        <w:t>can</w:t>
      </w:r>
      <w:r>
        <w:t xml:space="preserve"> be overwhelming to patients and their families. This prompts the need for </w:t>
      </w:r>
      <w:r w:rsidR="005A0794">
        <w:t xml:space="preserve">healthcare </w:t>
      </w:r>
      <w:r>
        <w:t>workers</w:t>
      </w:r>
      <w:r w:rsidR="005A0794">
        <w:t xml:space="preserve">, including nurses, </w:t>
      </w:r>
      <w:r>
        <w:t>to</w:t>
      </w:r>
      <w:r w:rsidR="005A0794">
        <w:t xml:space="preserve"> have a</w:t>
      </w:r>
      <w:r>
        <w:t xml:space="preserve"> broad knowledge of the disease, its course, management guidelines, and prognosis.</w:t>
      </w:r>
      <w:r w:rsidR="005A0794">
        <w:t xml:space="preserve"> </w:t>
      </w:r>
      <w:r>
        <w:t xml:space="preserve">Moreover, knowing </w:t>
      </w:r>
      <w:r w:rsidR="00A07985">
        <w:lastRenderedPageBreak/>
        <w:t>the causative factors</w:t>
      </w:r>
      <w:r w:rsidR="005A0794">
        <w:t>, pathophysiology, and diag</w:t>
      </w:r>
      <w:r w:rsidR="00A07985">
        <w:t>nostic criteria for diabetes can help with early detection, diagnosis, and treatment initiation among diabetic patients.</w:t>
      </w: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932DCF" w:rsidRDefault="00932DCF" w:rsidP="00FB5599">
      <w:pPr>
        <w:jc w:val="center"/>
        <w:rPr>
          <w:b/>
        </w:rPr>
      </w:pPr>
    </w:p>
    <w:p w:rsidR="00FB5599" w:rsidRPr="00FB5599" w:rsidRDefault="00033AF8" w:rsidP="00FB5599">
      <w:pPr>
        <w:jc w:val="center"/>
        <w:rPr>
          <w:b/>
        </w:rPr>
      </w:pPr>
      <w:r w:rsidRPr="005D16D3">
        <w:rPr>
          <w:b/>
        </w:rPr>
        <w:lastRenderedPageBreak/>
        <w:t>References</w:t>
      </w:r>
    </w:p>
    <w:p w:rsidR="00FB5599" w:rsidRPr="00FB5599" w:rsidRDefault="00033AF8" w:rsidP="00FB5599">
      <w:pPr>
        <w:ind w:left="720" w:hanging="720"/>
        <w:rPr>
          <w:rFonts w:cs="Times New Roman"/>
          <w:szCs w:val="24"/>
          <w:shd w:val="clear" w:color="auto" w:fill="FFFFFF"/>
        </w:rPr>
      </w:pPr>
      <w:r w:rsidRPr="00FB5599">
        <w:rPr>
          <w:rFonts w:cs="Times New Roman"/>
          <w:noProof/>
          <w:szCs w:val="24"/>
        </w:rPr>
        <w:t xml:space="preserve">Berg, J. (2018). </w:t>
      </w:r>
      <w:r w:rsidRPr="00FB5599">
        <w:rPr>
          <w:rFonts w:cs="Times New Roman"/>
          <w:i/>
          <w:iCs/>
          <w:noProof/>
          <w:szCs w:val="24"/>
        </w:rPr>
        <w:t>Course and prognosis of diabetes</w:t>
      </w:r>
      <w:r w:rsidRPr="00FB5599">
        <w:rPr>
          <w:rFonts w:cs="Times New Roman"/>
          <w:noProof/>
          <w:szCs w:val="24"/>
        </w:rPr>
        <w:t>. Retrieved from Health 24: https://www.news24.com/health24/Medical/Diabetes/Overview/course-and-prognosis-of-diabetes-20180803</w:t>
      </w:r>
    </w:p>
    <w:p w:rsidR="00FB5599" w:rsidRPr="00FB5599" w:rsidRDefault="00033AF8" w:rsidP="00FB5599">
      <w:pPr>
        <w:ind w:left="720" w:hanging="720"/>
        <w:rPr>
          <w:rFonts w:cs="Times New Roman"/>
          <w:szCs w:val="24"/>
        </w:rPr>
      </w:pPr>
      <w:r w:rsidRPr="00FB5599">
        <w:rPr>
          <w:rFonts w:cs="Times New Roman"/>
          <w:szCs w:val="24"/>
          <w:shd w:val="clear" w:color="auto" w:fill="FFFFFF"/>
        </w:rPr>
        <w:t>Giwa, A. M., Ahmed, R., Omidian, Z., Majety, N., Karakus, K. E., Omer, S. M., ... &amp; Hamad, A. R. A. (2020). Current understandings of the pathogenesis of type 1 diabetes: genetics to environment. </w:t>
      </w:r>
      <w:r w:rsidRPr="00FB5599">
        <w:rPr>
          <w:rFonts w:cs="Times New Roman"/>
          <w:i/>
          <w:iCs/>
          <w:szCs w:val="24"/>
          <w:shd w:val="clear" w:color="auto" w:fill="FFFFFF"/>
        </w:rPr>
        <w:t>World journal of diabetes</w:t>
      </w:r>
      <w:r w:rsidRPr="00FB5599">
        <w:rPr>
          <w:rFonts w:cs="Times New Roman"/>
          <w:szCs w:val="24"/>
          <w:shd w:val="clear" w:color="auto" w:fill="FFFFFF"/>
        </w:rPr>
        <w:t>, </w:t>
      </w:r>
      <w:r w:rsidRPr="00FB5599">
        <w:rPr>
          <w:rFonts w:cs="Times New Roman"/>
          <w:i/>
          <w:iCs/>
          <w:szCs w:val="24"/>
          <w:shd w:val="clear" w:color="auto" w:fill="FFFFFF"/>
        </w:rPr>
        <w:t>11</w:t>
      </w:r>
      <w:r w:rsidRPr="00FB5599">
        <w:rPr>
          <w:rFonts w:cs="Times New Roman"/>
          <w:szCs w:val="24"/>
          <w:shd w:val="clear" w:color="auto" w:fill="FFFFFF"/>
        </w:rPr>
        <w:t>(1), 13.</w:t>
      </w:r>
      <w:r>
        <w:rPr>
          <w:rFonts w:cs="Times New Roman"/>
          <w:szCs w:val="24"/>
        </w:rPr>
        <w:t xml:space="preserve"> </w:t>
      </w:r>
      <w:r w:rsidRPr="00FB5599">
        <w:rPr>
          <w:rFonts w:cs="Times New Roman"/>
          <w:color w:val="222222"/>
          <w:szCs w:val="24"/>
          <w:shd w:val="clear" w:color="auto" w:fill="FFFFFF"/>
        </w:rPr>
        <w:t>mellitus. </w:t>
      </w:r>
      <w:r w:rsidRPr="00FB5599">
        <w:rPr>
          <w:rFonts w:cs="Times New Roman"/>
          <w:i/>
          <w:iCs/>
          <w:color w:val="222222"/>
          <w:szCs w:val="24"/>
          <w:shd w:val="clear" w:color="auto" w:fill="FFFFFF"/>
        </w:rPr>
        <w:t>J diabetes metab</w:t>
      </w:r>
      <w:r w:rsidRPr="00FB5599">
        <w:rPr>
          <w:rFonts w:cs="Times New Roman"/>
          <w:color w:val="222222"/>
          <w:szCs w:val="24"/>
          <w:shd w:val="clear" w:color="auto" w:fill="FFFFFF"/>
        </w:rPr>
        <w:t>, </w:t>
      </w:r>
      <w:r w:rsidRPr="00FB5599">
        <w:rPr>
          <w:rFonts w:cs="Times New Roman"/>
          <w:i/>
          <w:iCs/>
          <w:color w:val="222222"/>
          <w:szCs w:val="24"/>
          <w:shd w:val="clear" w:color="auto" w:fill="FFFFFF"/>
        </w:rPr>
        <w:t>6</w:t>
      </w:r>
      <w:r w:rsidRPr="00FB5599">
        <w:rPr>
          <w:rFonts w:cs="Times New Roman"/>
          <w:color w:val="222222"/>
          <w:szCs w:val="24"/>
          <w:shd w:val="clear" w:color="auto" w:fill="FFFFFF"/>
        </w:rPr>
        <w:t>(5), 1-9.</w:t>
      </w:r>
    </w:p>
    <w:p w:rsidR="00FB5599" w:rsidRPr="00FB5599" w:rsidRDefault="00033AF8" w:rsidP="00FB5599">
      <w:pPr>
        <w:ind w:left="720" w:hanging="720"/>
        <w:rPr>
          <w:rFonts w:cs="Times New Roman"/>
          <w:szCs w:val="24"/>
          <w:shd w:val="clear" w:color="auto" w:fill="FFFFFF"/>
        </w:rPr>
      </w:pPr>
      <w:r w:rsidRPr="00FB5599">
        <w:rPr>
          <w:rFonts w:cs="Times New Roman"/>
          <w:color w:val="222222"/>
          <w:szCs w:val="24"/>
          <w:shd w:val="clear" w:color="auto" w:fill="FFFFFF"/>
        </w:rPr>
        <w:t xml:space="preserve">Nikitara, M., Constantinou, C. S., Andreou, E., &amp; Diomidous, M. (2019). The role of nurses and the facilitators and barriers in diabetes care: A mixed-methods systematic literature review. </w:t>
      </w:r>
      <w:r w:rsidRPr="00FB5599">
        <w:rPr>
          <w:rFonts w:cs="Times New Roman"/>
          <w:i/>
          <w:iCs/>
          <w:color w:val="222222"/>
          <w:szCs w:val="24"/>
          <w:shd w:val="clear" w:color="auto" w:fill="FFFFFF"/>
        </w:rPr>
        <w:t>Behavioral Sciences</w:t>
      </w:r>
      <w:r w:rsidRPr="00FB5599">
        <w:rPr>
          <w:rFonts w:cs="Times New Roman"/>
          <w:color w:val="222222"/>
          <w:szCs w:val="24"/>
          <w:shd w:val="clear" w:color="auto" w:fill="FFFFFF"/>
        </w:rPr>
        <w:t>, </w:t>
      </w:r>
      <w:r w:rsidRPr="00FB5599">
        <w:rPr>
          <w:rFonts w:cs="Times New Roman"/>
          <w:i/>
          <w:iCs/>
          <w:color w:val="222222"/>
          <w:szCs w:val="24"/>
          <w:shd w:val="clear" w:color="auto" w:fill="FFFFFF"/>
        </w:rPr>
        <w:t>9</w:t>
      </w:r>
      <w:r w:rsidRPr="00FB5599">
        <w:rPr>
          <w:rFonts w:cs="Times New Roman"/>
          <w:color w:val="222222"/>
          <w:szCs w:val="24"/>
          <w:shd w:val="clear" w:color="auto" w:fill="FFFFFF"/>
        </w:rPr>
        <w:t>(6), 61.</w:t>
      </w:r>
    </w:p>
    <w:p w:rsidR="00FB5599" w:rsidRPr="00FB5599" w:rsidRDefault="00033AF8" w:rsidP="00FB5599">
      <w:pPr>
        <w:ind w:left="720" w:hanging="720"/>
        <w:rPr>
          <w:rFonts w:cs="Times New Roman"/>
          <w:szCs w:val="24"/>
        </w:rPr>
      </w:pPr>
      <w:r w:rsidRPr="00FB5599">
        <w:rPr>
          <w:rFonts w:cs="Times New Roman"/>
          <w:szCs w:val="24"/>
          <w:shd w:val="clear" w:color="auto" w:fill="FFFFFF"/>
        </w:rPr>
        <w:t>Ojha, A., Ojha, U., Mohammed, R., Chandrashekar, A., &amp; Ojha, H. (2019). Current perspective on the role of insulin and glucagon in the pathogenesis and treatment of type 2 diabetes mellitus. </w:t>
      </w:r>
      <w:r w:rsidRPr="00FB5599">
        <w:rPr>
          <w:rFonts w:cs="Times New Roman"/>
          <w:i/>
          <w:iCs/>
          <w:szCs w:val="24"/>
          <w:shd w:val="clear" w:color="auto" w:fill="FFFFFF"/>
        </w:rPr>
        <w:t>Clinical pharmacology: advances and applications</w:t>
      </w:r>
      <w:r w:rsidRPr="00FB5599">
        <w:rPr>
          <w:rFonts w:cs="Times New Roman"/>
          <w:szCs w:val="24"/>
          <w:shd w:val="clear" w:color="auto" w:fill="FFFFFF"/>
        </w:rPr>
        <w:t>, </w:t>
      </w:r>
      <w:r w:rsidRPr="00FB5599">
        <w:rPr>
          <w:rFonts w:cs="Times New Roman"/>
          <w:i/>
          <w:iCs/>
          <w:szCs w:val="24"/>
          <w:shd w:val="clear" w:color="auto" w:fill="FFFFFF"/>
        </w:rPr>
        <w:t>11</w:t>
      </w:r>
      <w:r w:rsidRPr="00FB5599">
        <w:rPr>
          <w:rFonts w:cs="Times New Roman"/>
          <w:szCs w:val="24"/>
          <w:shd w:val="clear" w:color="auto" w:fill="FFFFFF"/>
        </w:rPr>
        <w:t>, 57.</w:t>
      </w:r>
    </w:p>
    <w:p w:rsidR="00FB5599" w:rsidRPr="00FB5599" w:rsidRDefault="00033AF8" w:rsidP="00FB5599">
      <w:pPr>
        <w:ind w:left="720" w:hanging="720"/>
        <w:rPr>
          <w:rFonts w:cs="Times New Roman"/>
          <w:szCs w:val="24"/>
          <w:shd w:val="clear" w:color="auto" w:fill="FFFFFF"/>
        </w:rPr>
      </w:pPr>
      <w:r w:rsidRPr="00FB5599">
        <w:rPr>
          <w:rFonts w:cs="Times New Roman"/>
          <w:szCs w:val="24"/>
          <w:shd w:val="clear" w:color="auto" w:fill="FFFFFF"/>
        </w:rPr>
        <w:t>Papatheodorou, K., Banach, M., Bekiari, E., Rizzo, M., &amp; Edmonds, M. (2018). Complications of diabetes 2017.</w:t>
      </w:r>
    </w:p>
    <w:p w:rsidR="00FB5599" w:rsidRPr="00FB5599" w:rsidRDefault="00033AF8" w:rsidP="00FB5599">
      <w:pPr>
        <w:ind w:left="720" w:hanging="720"/>
        <w:rPr>
          <w:rFonts w:cs="Times New Roman"/>
          <w:color w:val="222222"/>
          <w:szCs w:val="24"/>
          <w:shd w:val="clear" w:color="auto" w:fill="FFFFFF"/>
        </w:rPr>
      </w:pPr>
      <w:r w:rsidRPr="00FB5599">
        <w:rPr>
          <w:rFonts w:cs="Times New Roman"/>
          <w:color w:val="222222"/>
          <w:szCs w:val="24"/>
          <w:shd w:val="clear" w:color="auto" w:fill="FFFFFF"/>
        </w:rPr>
        <w:t>Saeedi, P., Petersohn, I., Salpea, P., Malanda, B., Karuranga, S., Unwin, N., ... &amp; IDF Diabetes Atlas Committee. (2019). Global and regional diabetes prevalence estimates for 2019 and projections for 2030 and 2045: Results from the International Diabetes Federation Diabetes Atlas. </w:t>
      </w:r>
      <w:r w:rsidRPr="00FB5599">
        <w:rPr>
          <w:rFonts w:cs="Times New Roman"/>
          <w:i/>
          <w:iCs/>
          <w:color w:val="222222"/>
          <w:szCs w:val="24"/>
          <w:shd w:val="clear" w:color="auto" w:fill="FFFFFF"/>
        </w:rPr>
        <w:t>Diabetes research and clinical practice</w:t>
      </w:r>
      <w:r w:rsidRPr="00FB5599">
        <w:rPr>
          <w:rFonts w:cs="Times New Roman"/>
          <w:color w:val="222222"/>
          <w:szCs w:val="24"/>
          <w:shd w:val="clear" w:color="auto" w:fill="FFFFFF"/>
        </w:rPr>
        <w:t>, </w:t>
      </w:r>
      <w:r w:rsidRPr="00FB5599">
        <w:rPr>
          <w:rFonts w:cs="Times New Roman"/>
          <w:i/>
          <w:iCs/>
          <w:color w:val="222222"/>
          <w:szCs w:val="24"/>
          <w:shd w:val="clear" w:color="auto" w:fill="FFFFFF"/>
        </w:rPr>
        <w:t>157</w:t>
      </w:r>
      <w:r w:rsidRPr="00FB5599">
        <w:rPr>
          <w:rFonts w:cs="Times New Roman"/>
          <w:color w:val="222222"/>
          <w:szCs w:val="24"/>
          <w:shd w:val="clear" w:color="auto" w:fill="FFFFFF"/>
        </w:rPr>
        <w:t>, 107843.</w:t>
      </w:r>
    </w:p>
    <w:p w:rsidR="00FB5599" w:rsidRPr="00FB5599" w:rsidRDefault="00033AF8" w:rsidP="00FB5599">
      <w:pPr>
        <w:pStyle w:val="Bibliography"/>
        <w:ind w:left="720" w:hanging="720"/>
        <w:rPr>
          <w:rFonts w:cs="Times New Roman"/>
          <w:noProof/>
          <w:szCs w:val="24"/>
        </w:rPr>
      </w:pPr>
      <w:r w:rsidRPr="00FB5599">
        <w:rPr>
          <w:rFonts w:cs="Times New Roman"/>
          <w:noProof/>
          <w:szCs w:val="24"/>
        </w:rPr>
        <w:t xml:space="preserve">World Health Organization. (2020). </w:t>
      </w:r>
      <w:r w:rsidRPr="00FB5599">
        <w:rPr>
          <w:rFonts w:cs="Times New Roman"/>
          <w:i/>
          <w:iCs/>
          <w:noProof/>
          <w:szCs w:val="24"/>
        </w:rPr>
        <w:t>Diabetes</w:t>
      </w:r>
      <w:r w:rsidRPr="00FB5599">
        <w:rPr>
          <w:rFonts w:cs="Times New Roman"/>
          <w:noProof/>
          <w:szCs w:val="24"/>
        </w:rPr>
        <w:t>. Retrieved from World Health Organization: https://www.who.int/news-room/fact-sheets/detail/diabetes</w:t>
      </w:r>
    </w:p>
    <w:p w:rsidR="00A07985" w:rsidRDefault="00A07985" w:rsidP="00A07985">
      <w:pPr>
        <w:jc w:val="center"/>
      </w:pPr>
    </w:p>
    <w:p w:rsidR="00A07985" w:rsidRPr="005D16D3" w:rsidRDefault="00A07985" w:rsidP="00A07985">
      <w:pPr>
        <w:rPr>
          <w:b/>
        </w:rPr>
      </w:pPr>
    </w:p>
    <w:p w:rsidR="00E27CCE" w:rsidRDefault="00E27CCE" w:rsidP="00685792"/>
    <w:p w:rsidR="00943124" w:rsidRPr="0020532F" w:rsidRDefault="00943124" w:rsidP="0020532F"/>
    <w:p w:rsidR="00DF7549" w:rsidRPr="00950F35" w:rsidRDefault="00DF7549" w:rsidP="00950F35"/>
    <w:p w:rsidR="00B4637A" w:rsidRDefault="00B4637A" w:rsidP="00CC4BD5">
      <w:pPr>
        <w:jc w:val="center"/>
      </w:pPr>
    </w:p>
    <w:p w:rsidR="00B4637A" w:rsidRDefault="00B4637A" w:rsidP="00CC4BD5">
      <w:pPr>
        <w:jc w:val="center"/>
      </w:pPr>
    </w:p>
    <w:p w:rsidR="00B4637A" w:rsidRDefault="00B4637A" w:rsidP="00CC4BD5">
      <w:pPr>
        <w:jc w:val="center"/>
      </w:pPr>
    </w:p>
    <w:p w:rsidR="00B4637A" w:rsidRDefault="00B4637A" w:rsidP="00CC4BD5">
      <w:pPr>
        <w:jc w:val="center"/>
      </w:pPr>
    </w:p>
    <w:sectPr w:rsidR="00B463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22F" w:rsidRDefault="0032722F">
      <w:pPr>
        <w:spacing w:line="240" w:lineRule="auto"/>
      </w:pPr>
      <w:r>
        <w:separator/>
      </w:r>
    </w:p>
  </w:endnote>
  <w:endnote w:type="continuationSeparator" w:id="0">
    <w:p w:rsidR="0032722F" w:rsidRDefault="00327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22F" w:rsidRDefault="0032722F">
      <w:pPr>
        <w:spacing w:line="240" w:lineRule="auto"/>
      </w:pPr>
      <w:r>
        <w:separator/>
      </w:r>
    </w:p>
  </w:footnote>
  <w:footnote w:type="continuationSeparator" w:id="0">
    <w:p w:rsidR="0032722F" w:rsidRDefault="003272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589291"/>
      <w:docPartObj>
        <w:docPartGallery w:val="Page Numbers (Top of Page)"/>
        <w:docPartUnique/>
      </w:docPartObj>
    </w:sdtPr>
    <w:sdtEndPr>
      <w:rPr>
        <w:noProof/>
      </w:rPr>
    </w:sdtEndPr>
    <w:sdtContent>
      <w:p w:rsidR="00CC4BD5" w:rsidRDefault="00033AF8">
        <w:pPr>
          <w:pStyle w:val="Header"/>
          <w:jc w:val="right"/>
        </w:pPr>
        <w:r>
          <w:fldChar w:fldCharType="begin"/>
        </w:r>
        <w:r>
          <w:instrText xml:space="preserve"> PAGE   \* MERGEFORMAT </w:instrText>
        </w:r>
        <w:r>
          <w:fldChar w:fldCharType="separate"/>
        </w:r>
        <w:r w:rsidR="007E0DAA">
          <w:rPr>
            <w:noProof/>
          </w:rPr>
          <w:t>1</w:t>
        </w:r>
        <w:r>
          <w:rPr>
            <w:noProof/>
          </w:rPr>
          <w:fldChar w:fldCharType="end"/>
        </w:r>
      </w:p>
    </w:sdtContent>
  </w:sdt>
  <w:p w:rsidR="00CC4BD5" w:rsidRDefault="00CC4B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D5"/>
    <w:rsid w:val="00000D86"/>
    <w:rsid w:val="00002E7C"/>
    <w:rsid w:val="00025AC6"/>
    <w:rsid w:val="00033AF8"/>
    <w:rsid w:val="0005076E"/>
    <w:rsid w:val="00066339"/>
    <w:rsid w:val="000737BB"/>
    <w:rsid w:val="00086877"/>
    <w:rsid w:val="000946A3"/>
    <w:rsid w:val="000B65B1"/>
    <w:rsid w:val="000E2949"/>
    <w:rsid w:val="0011547F"/>
    <w:rsid w:val="00124DBB"/>
    <w:rsid w:val="00161142"/>
    <w:rsid w:val="001820E6"/>
    <w:rsid w:val="001D043D"/>
    <w:rsid w:val="001E5704"/>
    <w:rsid w:val="001E579A"/>
    <w:rsid w:val="0020532F"/>
    <w:rsid w:val="00231B34"/>
    <w:rsid w:val="00276241"/>
    <w:rsid w:val="002C6341"/>
    <w:rsid w:val="002D399B"/>
    <w:rsid w:val="003139F4"/>
    <w:rsid w:val="0032722F"/>
    <w:rsid w:val="0035183B"/>
    <w:rsid w:val="00352909"/>
    <w:rsid w:val="003661F3"/>
    <w:rsid w:val="00375747"/>
    <w:rsid w:val="00413A7B"/>
    <w:rsid w:val="00442AB7"/>
    <w:rsid w:val="00444AB7"/>
    <w:rsid w:val="00454ED4"/>
    <w:rsid w:val="0046024B"/>
    <w:rsid w:val="00460E9B"/>
    <w:rsid w:val="00481E60"/>
    <w:rsid w:val="0049498F"/>
    <w:rsid w:val="004968CF"/>
    <w:rsid w:val="004B24DC"/>
    <w:rsid w:val="004B68FB"/>
    <w:rsid w:val="004E0303"/>
    <w:rsid w:val="004E430F"/>
    <w:rsid w:val="004F778C"/>
    <w:rsid w:val="00532FCF"/>
    <w:rsid w:val="00545BCF"/>
    <w:rsid w:val="005848CC"/>
    <w:rsid w:val="00594A4D"/>
    <w:rsid w:val="005A0794"/>
    <w:rsid w:val="005D16D3"/>
    <w:rsid w:val="005D61AD"/>
    <w:rsid w:val="005E58B1"/>
    <w:rsid w:val="005F5D72"/>
    <w:rsid w:val="00601A62"/>
    <w:rsid w:val="00615654"/>
    <w:rsid w:val="0062664E"/>
    <w:rsid w:val="0063061E"/>
    <w:rsid w:val="00661CB0"/>
    <w:rsid w:val="00672E80"/>
    <w:rsid w:val="006838F1"/>
    <w:rsid w:val="00685792"/>
    <w:rsid w:val="006C7CDE"/>
    <w:rsid w:val="007068EF"/>
    <w:rsid w:val="0071067E"/>
    <w:rsid w:val="007337FB"/>
    <w:rsid w:val="00733E30"/>
    <w:rsid w:val="0074132C"/>
    <w:rsid w:val="00761BC0"/>
    <w:rsid w:val="00766B81"/>
    <w:rsid w:val="00775C6D"/>
    <w:rsid w:val="007D080F"/>
    <w:rsid w:val="007E0DAA"/>
    <w:rsid w:val="007E315C"/>
    <w:rsid w:val="007F1122"/>
    <w:rsid w:val="00814FAA"/>
    <w:rsid w:val="0082344D"/>
    <w:rsid w:val="00837149"/>
    <w:rsid w:val="008405BA"/>
    <w:rsid w:val="008410D4"/>
    <w:rsid w:val="00855DC4"/>
    <w:rsid w:val="008A138F"/>
    <w:rsid w:val="008B5A79"/>
    <w:rsid w:val="008B7CC6"/>
    <w:rsid w:val="008F313F"/>
    <w:rsid w:val="00920C20"/>
    <w:rsid w:val="00932DCF"/>
    <w:rsid w:val="00943124"/>
    <w:rsid w:val="00950F35"/>
    <w:rsid w:val="009D5239"/>
    <w:rsid w:val="009E6B05"/>
    <w:rsid w:val="00A07985"/>
    <w:rsid w:val="00A179EE"/>
    <w:rsid w:val="00A313D3"/>
    <w:rsid w:val="00A66788"/>
    <w:rsid w:val="00A71336"/>
    <w:rsid w:val="00A82331"/>
    <w:rsid w:val="00AC1CB8"/>
    <w:rsid w:val="00AF669F"/>
    <w:rsid w:val="00B16614"/>
    <w:rsid w:val="00B2697A"/>
    <w:rsid w:val="00B36D88"/>
    <w:rsid w:val="00B3742A"/>
    <w:rsid w:val="00B41DA1"/>
    <w:rsid w:val="00B4637A"/>
    <w:rsid w:val="00B661CE"/>
    <w:rsid w:val="00B761B7"/>
    <w:rsid w:val="00B96DF5"/>
    <w:rsid w:val="00BA053F"/>
    <w:rsid w:val="00BB2A95"/>
    <w:rsid w:val="00BE42DF"/>
    <w:rsid w:val="00C22C75"/>
    <w:rsid w:val="00C32AF0"/>
    <w:rsid w:val="00C44244"/>
    <w:rsid w:val="00C55E35"/>
    <w:rsid w:val="00C757C5"/>
    <w:rsid w:val="00C807C9"/>
    <w:rsid w:val="00C87CEC"/>
    <w:rsid w:val="00C90562"/>
    <w:rsid w:val="00CA2750"/>
    <w:rsid w:val="00CC4BD5"/>
    <w:rsid w:val="00CE101E"/>
    <w:rsid w:val="00CE22E2"/>
    <w:rsid w:val="00D12FFF"/>
    <w:rsid w:val="00D17214"/>
    <w:rsid w:val="00D26E9D"/>
    <w:rsid w:val="00D6102F"/>
    <w:rsid w:val="00DE6A10"/>
    <w:rsid w:val="00DF7549"/>
    <w:rsid w:val="00E20E76"/>
    <w:rsid w:val="00E27CCE"/>
    <w:rsid w:val="00E43F9F"/>
    <w:rsid w:val="00E92CE3"/>
    <w:rsid w:val="00EA498A"/>
    <w:rsid w:val="00EB2269"/>
    <w:rsid w:val="00EE4540"/>
    <w:rsid w:val="00F07607"/>
    <w:rsid w:val="00F152C3"/>
    <w:rsid w:val="00F269EE"/>
    <w:rsid w:val="00F81C67"/>
    <w:rsid w:val="00F91200"/>
    <w:rsid w:val="00FB5599"/>
    <w:rsid w:val="00FB7D6D"/>
    <w:rsid w:val="00FD5768"/>
    <w:rsid w:val="00FE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CF02D-6C9E-4DD8-B357-E9A4AB38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5599"/>
    <w:pPr>
      <w:keepNext/>
      <w:keepLines/>
      <w:spacing w:before="240" w:line="259" w:lineRule="auto"/>
      <w:ind w:firstLine="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BD5"/>
    <w:pPr>
      <w:tabs>
        <w:tab w:val="center" w:pos="4680"/>
        <w:tab w:val="right" w:pos="9360"/>
      </w:tabs>
      <w:spacing w:line="240" w:lineRule="auto"/>
    </w:pPr>
  </w:style>
  <w:style w:type="character" w:customStyle="1" w:styleId="HeaderChar">
    <w:name w:val="Header Char"/>
    <w:basedOn w:val="DefaultParagraphFont"/>
    <w:link w:val="Header"/>
    <w:uiPriority w:val="99"/>
    <w:rsid w:val="00CC4BD5"/>
    <w:rPr>
      <w:lang w:val="en-GB"/>
    </w:rPr>
  </w:style>
  <w:style w:type="paragraph" w:styleId="Footer">
    <w:name w:val="footer"/>
    <w:basedOn w:val="Normal"/>
    <w:link w:val="FooterChar"/>
    <w:uiPriority w:val="99"/>
    <w:unhideWhenUsed/>
    <w:rsid w:val="00CC4BD5"/>
    <w:pPr>
      <w:tabs>
        <w:tab w:val="center" w:pos="4680"/>
        <w:tab w:val="right" w:pos="9360"/>
      </w:tabs>
      <w:spacing w:line="240" w:lineRule="auto"/>
    </w:pPr>
  </w:style>
  <w:style w:type="character" w:customStyle="1" w:styleId="FooterChar">
    <w:name w:val="Footer Char"/>
    <w:basedOn w:val="DefaultParagraphFont"/>
    <w:link w:val="Footer"/>
    <w:uiPriority w:val="99"/>
    <w:rsid w:val="00CC4BD5"/>
    <w:rPr>
      <w:lang w:val="en-GB"/>
    </w:rPr>
  </w:style>
  <w:style w:type="paragraph" w:styleId="ListParagraph">
    <w:name w:val="List Paragraph"/>
    <w:basedOn w:val="Normal"/>
    <w:uiPriority w:val="34"/>
    <w:qFormat/>
    <w:rsid w:val="00766B81"/>
    <w:pPr>
      <w:ind w:left="720"/>
      <w:contextualSpacing/>
    </w:pPr>
  </w:style>
  <w:style w:type="paragraph" w:styleId="Bibliography">
    <w:name w:val="Bibliography"/>
    <w:basedOn w:val="Normal"/>
    <w:next w:val="Normal"/>
    <w:uiPriority w:val="37"/>
    <w:unhideWhenUsed/>
    <w:rsid w:val="00A07985"/>
  </w:style>
  <w:style w:type="character" w:styleId="Hyperlink">
    <w:name w:val="Hyperlink"/>
    <w:basedOn w:val="DefaultParagraphFont"/>
    <w:uiPriority w:val="99"/>
    <w:unhideWhenUsed/>
    <w:rsid w:val="00A07985"/>
    <w:rPr>
      <w:color w:val="0563C1" w:themeColor="hyperlink"/>
      <w:u w:val="single"/>
    </w:rPr>
  </w:style>
  <w:style w:type="character" w:styleId="FollowedHyperlink">
    <w:name w:val="FollowedHyperlink"/>
    <w:basedOn w:val="DefaultParagraphFont"/>
    <w:uiPriority w:val="99"/>
    <w:semiHidden/>
    <w:unhideWhenUsed/>
    <w:rsid w:val="00124DBB"/>
    <w:rPr>
      <w:color w:val="954F72" w:themeColor="followedHyperlink"/>
      <w:u w:val="single"/>
    </w:rPr>
  </w:style>
  <w:style w:type="character" w:customStyle="1" w:styleId="Heading1Char">
    <w:name w:val="Heading 1 Char"/>
    <w:basedOn w:val="DefaultParagraphFont"/>
    <w:link w:val="Heading1"/>
    <w:uiPriority w:val="9"/>
    <w:rsid w:val="00FB559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Ber18</b:Tag>
    <b:SourceType>InternetSite</b:SourceType>
    <b:Guid>{19D539ED-2E9E-46C5-939D-F1117EE3E005}</b:Guid>
    <b:Author>
      <b:Author>
        <b:NameList>
          <b:Person>
            <b:Last>Berg</b:Last>
            <b:First>Jeannie</b:First>
          </b:Person>
        </b:NameList>
      </b:Author>
    </b:Author>
    <b:Title>Course and prognosis of diabetes</b:Title>
    <b:InternetSiteTitle>Health 24</b:InternetSiteTitle>
    <b:Year>2018</b:Year>
    <b:URL>https://www.news24.com/health24/Medical/Diabetes/Overview/course-and-prognosis-of-diabetes-20180803</b:URL>
    <b:RefOrder>1</b:RefOrder>
  </b:Source>
</b:Sources>
</file>

<file path=customXml/itemProps1.xml><?xml version="1.0" encoding="utf-8"?>
<ds:datastoreItem xmlns:ds="http://schemas.openxmlformats.org/officeDocument/2006/customXml" ds:itemID="{422A54AD-7AD4-4DBA-87EA-C5681D45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12</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Wycliffe Wadira</dc:creator>
  <cp:lastModifiedBy>user</cp:lastModifiedBy>
  <cp:revision>111</cp:revision>
  <dcterms:created xsi:type="dcterms:W3CDTF">2021-02-13T18:45:00Z</dcterms:created>
  <dcterms:modified xsi:type="dcterms:W3CDTF">2021-02-16T10:38:00Z</dcterms:modified>
</cp:coreProperties>
</file>